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46" w:rsidRDefault="00761446" w:rsidP="0076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председателя правления</w:t>
      </w:r>
    </w:p>
    <w:p w:rsidR="00761446" w:rsidRDefault="00761446" w:rsidP="0076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ТСЖ «Ярослав</w:t>
      </w:r>
      <w:r>
        <w:rPr>
          <w:b/>
          <w:sz w:val="28"/>
          <w:szCs w:val="28"/>
        </w:rPr>
        <w:t>ский 14» А.С. Удовиченко за 2020</w:t>
      </w:r>
      <w:r>
        <w:rPr>
          <w:b/>
          <w:sz w:val="28"/>
          <w:szCs w:val="28"/>
        </w:rPr>
        <w:t xml:space="preserve"> год</w:t>
      </w:r>
    </w:p>
    <w:p w:rsidR="00761446" w:rsidRDefault="00761446" w:rsidP="00761446">
      <w:pPr>
        <w:jc w:val="center"/>
        <w:rPr>
          <w:b/>
          <w:sz w:val="28"/>
          <w:szCs w:val="28"/>
        </w:rPr>
      </w:pPr>
    </w:p>
    <w:p w:rsidR="00761446" w:rsidRPr="00F6312C" w:rsidRDefault="001A39A6" w:rsidP="001A39A6">
      <w:pPr>
        <w:jc w:val="both"/>
      </w:pPr>
      <w:r>
        <w:t xml:space="preserve">1. </w:t>
      </w:r>
      <w:bookmarkStart w:id="0" w:name="_GoBack"/>
      <w:bookmarkEnd w:id="0"/>
      <w:r w:rsidR="00761446" w:rsidRPr="00F6312C">
        <w:t>Самые существенные работы в 2020</w:t>
      </w:r>
      <w:r w:rsidR="00761446" w:rsidRPr="00F6312C">
        <w:t xml:space="preserve"> году:</w:t>
      </w:r>
    </w:p>
    <w:p w:rsidR="00761446" w:rsidRPr="00F6312C" w:rsidRDefault="00761446" w:rsidP="00761446">
      <w:pPr>
        <w:jc w:val="both"/>
      </w:pPr>
      <w:r w:rsidRPr="00F6312C">
        <w:t xml:space="preserve">- </w:t>
      </w:r>
      <w:r w:rsidRPr="00F6312C">
        <w:t>проведены значительные работы по замене труб горячего и холодного водоснабжения (см. отчет о фактическом исполнении сметы на 2020 год)</w:t>
      </w:r>
      <w:r w:rsidRPr="00F6312C">
        <w:t>;</w:t>
      </w:r>
    </w:p>
    <w:p w:rsidR="00761446" w:rsidRPr="00F6312C" w:rsidRDefault="00761446" w:rsidP="00761446">
      <w:pPr>
        <w:jc w:val="both"/>
      </w:pPr>
      <w:r w:rsidRPr="00F6312C">
        <w:t>-</w:t>
      </w:r>
      <w:r w:rsidRPr="00F6312C">
        <w:t xml:space="preserve"> устранены ошибки строителей в диаметрах труб и расположении насосов, приводившие к постоянным нарушениям в циркуляции горячей воды</w:t>
      </w:r>
      <w:r w:rsidRPr="00F6312C">
        <w:t>.</w:t>
      </w:r>
      <w:r w:rsidRPr="00F6312C">
        <w:t xml:space="preserve"> Эти нарушения постоянно приводили к остыванию горячей воды во время пикового </w:t>
      </w:r>
      <w:proofErr w:type="spellStart"/>
      <w:r w:rsidRPr="00F6312C">
        <w:t>водоразбора</w:t>
      </w:r>
      <w:proofErr w:type="spellEnd"/>
      <w:r w:rsidRPr="00F6312C">
        <w:t>. После исправления системы количество таких жалоб сократилось более чем на 90 процентов. Оставшиеся случаи с</w:t>
      </w:r>
      <w:r w:rsidR="009C6551">
        <w:t>в</w:t>
      </w:r>
      <w:r w:rsidRPr="00F6312C">
        <w:t xml:space="preserve">язаны не с работой системы, а с проблемами работы сантехники в отдельных квартирах (неисправности гигиенических душей, клапанов и т.д.  – т.е. квартирного оборудования) </w:t>
      </w:r>
    </w:p>
    <w:p w:rsidR="00761446" w:rsidRPr="00F6312C" w:rsidRDefault="00761446" w:rsidP="00761446">
      <w:pPr>
        <w:jc w:val="both"/>
      </w:pPr>
    </w:p>
    <w:p w:rsidR="00761446" w:rsidRPr="00F6312C" w:rsidRDefault="001A39A6" w:rsidP="001A39A6">
      <w:pPr>
        <w:jc w:val="both"/>
      </w:pPr>
      <w:r>
        <w:t xml:space="preserve">2. </w:t>
      </w:r>
      <w:r w:rsidR="00761446" w:rsidRPr="00F6312C">
        <w:t>Самые существе</w:t>
      </w:r>
      <w:r w:rsidR="00761446" w:rsidRPr="00F6312C">
        <w:t>нные работы, планируемые на 2021</w:t>
      </w:r>
      <w:r w:rsidR="00761446" w:rsidRPr="00F6312C">
        <w:t xml:space="preserve"> год </w:t>
      </w:r>
    </w:p>
    <w:p w:rsidR="00761446" w:rsidRPr="00F6312C" w:rsidRDefault="00761446" w:rsidP="00761446">
      <w:pPr>
        <w:jc w:val="both"/>
      </w:pPr>
      <w:r w:rsidRPr="00F6312C">
        <w:t xml:space="preserve">-  </w:t>
      </w:r>
      <w:r w:rsidRPr="00F6312C">
        <w:t>завершение замены труб ГВС и ХВС, чей срок эксплуатации подошел к концу</w:t>
      </w:r>
      <w:r w:rsidRPr="00F6312C">
        <w:t>;</w:t>
      </w:r>
    </w:p>
    <w:p w:rsidR="00761446" w:rsidRPr="00F6312C" w:rsidRDefault="00A45412" w:rsidP="00761446">
      <w:pPr>
        <w:jc w:val="both"/>
      </w:pPr>
      <w:r w:rsidRPr="00F6312C">
        <w:t>-составление типового проекта и начало косметических ремонтов лифтовых холлов и квартирных коридоров</w:t>
      </w:r>
      <w:r w:rsidR="00761446" w:rsidRPr="00F6312C">
        <w:t>.</w:t>
      </w:r>
      <w:r w:rsidRPr="00F6312C">
        <w:t xml:space="preserve"> Предполагается, что эта работа займет несколько лет. </w:t>
      </w:r>
    </w:p>
    <w:p w:rsidR="00A45412" w:rsidRPr="00F6312C" w:rsidRDefault="00A45412" w:rsidP="00A45412">
      <w:pPr>
        <w:jc w:val="both"/>
      </w:pPr>
    </w:p>
    <w:p w:rsidR="00A45412" w:rsidRPr="00F6312C" w:rsidRDefault="00A45412" w:rsidP="00A45412">
      <w:pPr>
        <w:jc w:val="both"/>
      </w:pPr>
      <w:r w:rsidRPr="00F6312C">
        <w:t xml:space="preserve">3. </w:t>
      </w:r>
      <w:r w:rsidRPr="00F6312C">
        <w:t>Что НЕ УДАЛОСЬ. Был заново исследован вопрос о возможности использовать накопления</w:t>
      </w:r>
      <w:r w:rsidRPr="00F6312C">
        <w:t xml:space="preserve"> на капремонт для ремонта аварийных участков фасада</w:t>
      </w:r>
      <w:r w:rsidR="00F6312C">
        <w:t xml:space="preserve">. К сожалению, </w:t>
      </w:r>
      <w:proofErr w:type="spellStart"/>
      <w:r w:rsidR="00F6312C">
        <w:t>пр</w:t>
      </w:r>
      <w:proofErr w:type="spellEnd"/>
      <w:r w:rsidRPr="00F6312C">
        <w:t xml:space="preserve"> с правовой точки зрения способа правлению найти не удалось. Тем временем фасад продолжает</w:t>
      </w:r>
      <w:r w:rsidR="009C6551">
        <w:t xml:space="preserve"> </w:t>
      </w:r>
      <w:r w:rsidRPr="00F6312C">
        <w:t xml:space="preserve">оставаться аварийным. Поэтому на собрание 2021 года в том числе выносится вопрос о целевых взносах на фасадные работы, которые станут ежегодными. Размер взносов предполагается 2 рубля в месяц за кв. метр общей площади. </w:t>
      </w:r>
    </w:p>
    <w:p w:rsidR="00A45412" w:rsidRPr="00F6312C" w:rsidRDefault="00A45412" w:rsidP="00A45412">
      <w:pPr>
        <w:jc w:val="both"/>
      </w:pPr>
      <w:r w:rsidRPr="00F6312C">
        <w:tab/>
        <w:t>То же самое предлагается для частичного ремонта полов паркинга – разовый целевой взнос в размере 8700 рублей в 2021 году</w:t>
      </w:r>
      <w:r w:rsidR="009C6551">
        <w:t xml:space="preserve"> (будет собираться частями в течение нескольких месяцев)</w:t>
      </w:r>
      <w:r w:rsidRPr="00F6312C">
        <w:t xml:space="preserve">. Это позволит отремонтировать 275 наиболее изношенных метров полов. Взнос собирается </w:t>
      </w:r>
      <w:proofErr w:type="gramStart"/>
      <w:r w:rsidRPr="00F6312C">
        <w:t>с  собственников</w:t>
      </w:r>
      <w:proofErr w:type="gramEnd"/>
      <w:r w:rsidRPr="00F6312C">
        <w:t xml:space="preserve"> </w:t>
      </w:r>
      <w:proofErr w:type="spellStart"/>
      <w:r w:rsidRPr="00F6312C">
        <w:t>машиномест</w:t>
      </w:r>
      <w:proofErr w:type="spellEnd"/>
      <w:r w:rsidRPr="00F6312C">
        <w:t>.</w:t>
      </w:r>
    </w:p>
    <w:p w:rsidR="00A45412" w:rsidRPr="00F6312C" w:rsidRDefault="00A45412" w:rsidP="00A45412">
      <w:pPr>
        <w:jc w:val="both"/>
      </w:pPr>
      <w:r w:rsidRPr="00F6312C">
        <w:tab/>
        <w:t xml:space="preserve">Меры заведомо непопулярные, </w:t>
      </w:r>
      <w:proofErr w:type="gramStart"/>
      <w:r w:rsidRPr="00F6312C">
        <w:t>но</w:t>
      </w:r>
      <w:proofErr w:type="gramEnd"/>
      <w:r w:rsidRPr="00F6312C">
        <w:t xml:space="preserve"> если делать фасад и пол паркинга за счет квартплаты – это приведет к авариям на трубах и прочей техники, которая требует постоянного надзора и обслуживания.</w:t>
      </w:r>
    </w:p>
    <w:p w:rsidR="00F6312C" w:rsidRPr="00F6312C" w:rsidRDefault="00F6312C" w:rsidP="00A45412">
      <w:pPr>
        <w:jc w:val="both"/>
      </w:pPr>
      <w:r w:rsidRPr="00F6312C">
        <w:tab/>
        <w:t>Также предлагается повысить тариф на административно-управленческие расходы (АУР) - 2 рубля с метра. Это связано с появлением новых затрат по требованию государства – контрольно-кас</w:t>
      </w:r>
      <w:r w:rsidR="00597D27">
        <w:t>совой машины, ГИС ЖКХ, использование программного обеспечения, связанного с этими системами и т п.  Когда тариф на АУР</w:t>
      </w:r>
      <w:r w:rsidRPr="00F6312C">
        <w:t xml:space="preserve"> устанавливались</w:t>
      </w:r>
      <w:r w:rsidR="00597D27">
        <w:t xml:space="preserve"> в 2012 году</w:t>
      </w:r>
      <w:r w:rsidRPr="00F6312C">
        <w:t>, этих расходов не существовало.</w:t>
      </w:r>
      <w:r w:rsidR="009C6551">
        <w:t xml:space="preserve"> Также свою роль играет инфляция (к АУР относятся канцтовары, оргтехника, банковское обслуживание), размер которой с 2012 года общеизвестен.</w:t>
      </w:r>
    </w:p>
    <w:p w:rsidR="00761446" w:rsidRPr="00F6312C" w:rsidRDefault="00F6312C" w:rsidP="00F6312C">
      <w:pPr>
        <w:jc w:val="both"/>
      </w:pPr>
      <w:r w:rsidRPr="00F6312C">
        <w:tab/>
        <w:t xml:space="preserve">Необходимо отметить, что в 2020 году </w:t>
      </w:r>
      <w:r w:rsidR="00761446" w:rsidRPr="00F6312C">
        <w:t xml:space="preserve">Правление изыскало возможности для экономии на управленческих расходах более 200 </w:t>
      </w:r>
      <w:proofErr w:type="spellStart"/>
      <w:r w:rsidR="00761446" w:rsidRPr="00F6312C">
        <w:t>т.р</w:t>
      </w:r>
      <w:proofErr w:type="spellEnd"/>
      <w:r w:rsidR="00761446" w:rsidRPr="00F6312C">
        <w:t>. в год.</w:t>
      </w:r>
      <w:r w:rsidRPr="00F6312C">
        <w:rPr>
          <w:b/>
        </w:rPr>
        <w:t xml:space="preserve"> </w:t>
      </w:r>
      <w:r w:rsidRPr="00F6312C">
        <w:t>Так что повышение тарифа не является единственным и даже основным с</w:t>
      </w:r>
      <w:r>
        <w:t>пособом решениям проблем, навязы</w:t>
      </w:r>
      <w:r w:rsidRPr="00F6312C">
        <w:t>ваемых государством</w:t>
      </w:r>
      <w:r w:rsidR="009C6551">
        <w:t xml:space="preserve"> и инфляцией</w:t>
      </w:r>
      <w:r w:rsidRPr="00F6312C">
        <w:t>.</w:t>
      </w:r>
      <w:r w:rsidR="00761446" w:rsidRPr="00F6312C">
        <w:t xml:space="preserve"> </w:t>
      </w:r>
    </w:p>
    <w:p w:rsidR="00761446" w:rsidRDefault="00761446" w:rsidP="00761446">
      <w:pPr>
        <w:jc w:val="both"/>
        <w:rPr>
          <w:b/>
          <w:sz w:val="28"/>
          <w:szCs w:val="28"/>
        </w:rPr>
      </w:pPr>
    </w:p>
    <w:p w:rsidR="00761446" w:rsidRDefault="00761446" w:rsidP="00761446">
      <w:pPr>
        <w:jc w:val="both"/>
        <w:rPr>
          <w:b/>
          <w:sz w:val="28"/>
          <w:szCs w:val="28"/>
        </w:rPr>
      </w:pPr>
    </w:p>
    <w:p w:rsidR="00761446" w:rsidRDefault="00761446" w:rsidP="00761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правления ТСЖ</w:t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 Удовиченко</w:t>
      </w:r>
    </w:p>
    <w:p w:rsidR="00761446" w:rsidRDefault="00761446" w:rsidP="00761446">
      <w:pPr>
        <w:jc w:val="both"/>
        <w:rPr>
          <w:b/>
          <w:sz w:val="28"/>
          <w:szCs w:val="28"/>
        </w:rPr>
      </w:pPr>
    </w:p>
    <w:p w:rsidR="00761446" w:rsidRDefault="00761446" w:rsidP="00761446">
      <w:pPr>
        <w:jc w:val="both"/>
        <w:rPr>
          <w:b/>
          <w:sz w:val="28"/>
          <w:szCs w:val="28"/>
        </w:rPr>
      </w:pPr>
    </w:p>
    <w:p w:rsidR="00761446" w:rsidRDefault="00F6312C" w:rsidP="00761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06.04.2021</w:t>
      </w:r>
    </w:p>
    <w:p w:rsidR="003F778D" w:rsidRPr="00761446" w:rsidRDefault="003F778D" w:rsidP="00761446"/>
    <w:sectPr w:rsidR="003F778D" w:rsidRPr="0076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3E43"/>
    <w:multiLevelType w:val="hybridMultilevel"/>
    <w:tmpl w:val="105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D7"/>
    <w:rsid w:val="001A39A6"/>
    <w:rsid w:val="003F778D"/>
    <w:rsid w:val="00597D27"/>
    <w:rsid w:val="00761446"/>
    <w:rsid w:val="009C6551"/>
    <w:rsid w:val="00A45412"/>
    <w:rsid w:val="00D621D7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48EC"/>
  <w15:chartTrackingRefBased/>
  <w15:docId w15:val="{7FD3833F-956B-4B8D-81E4-78452B8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2021-04-06T08:37:00Z</dcterms:created>
  <dcterms:modified xsi:type="dcterms:W3CDTF">2021-04-06T09:20:00Z</dcterms:modified>
</cp:coreProperties>
</file>